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42F" w:rsidRDefault="0040042F" w:rsidP="00F16EEC">
      <w:pPr>
        <w:pStyle w:val="ConsPlusNormal"/>
        <w:jc w:val="right"/>
        <w:outlineLvl w:val="0"/>
      </w:pPr>
      <w:r>
        <w:t>Приложение 13.1</w:t>
      </w:r>
    </w:p>
    <w:p w:rsidR="0040042F" w:rsidRDefault="0040042F">
      <w:pPr>
        <w:pStyle w:val="ConsPlusNormal"/>
        <w:jc w:val="right"/>
      </w:pPr>
      <w:r>
        <w:t>к решению Совета муниципального района</w:t>
      </w:r>
    </w:p>
    <w:p w:rsidR="0040042F" w:rsidRDefault="0040042F">
      <w:pPr>
        <w:pStyle w:val="ConsPlusNormal"/>
        <w:jc w:val="right"/>
      </w:pPr>
      <w:r>
        <w:t>"Заполярный район"</w:t>
      </w:r>
    </w:p>
    <w:p w:rsidR="0040042F" w:rsidRDefault="0040042F">
      <w:pPr>
        <w:pStyle w:val="ConsPlusNormal"/>
        <w:jc w:val="right"/>
      </w:pPr>
      <w:r>
        <w:t>от 24.12.2020 N 98-р</w:t>
      </w:r>
    </w:p>
    <w:p w:rsidR="0040042F" w:rsidRDefault="00853284">
      <w:pPr>
        <w:pStyle w:val="ConsPlusNormal"/>
        <w:jc w:val="both"/>
      </w:pPr>
      <w:r>
        <w:t xml:space="preserve"> </w:t>
      </w:r>
      <w:bookmarkStart w:id="0" w:name="_GoBack"/>
      <w:bookmarkEnd w:id="0"/>
    </w:p>
    <w:p w:rsidR="0040042F" w:rsidRDefault="0040042F">
      <w:pPr>
        <w:pStyle w:val="ConsPlusTitle"/>
        <w:jc w:val="center"/>
      </w:pPr>
      <w:bookmarkStart w:id="1" w:name="P10478"/>
      <w:bookmarkEnd w:id="1"/>
      <w:r>
        <w:t>ПОРЯДОК</w:t>
      </w:r>
    </w:p>
    <w:p w:rsidR="0040042F" w:rsidRDefault="0040042F">
      <w:pPr>
        <w:pStyle w:val="ConsPlusTitle"/>
        <w:jc w:val="center"/>
      </w:pPr>
      <w:r>
        <w:t>ОПРЕДЕЛЕНИЯ РАЗМЕРА МУНИЦИПАЛЬНОЙ ПРЕФЕРЕНЦИИ,</w:t>
      </w:r>
    </w:p>
    <w:p w:rsidR="0040042F" w:rsidRDefault="0040042F">
      <w:pPr>
        <w:pStyle w:val="ConsPlusTitle"/>
        <w:jc w:val="center"/>
      </w:pPr>
      <w:r>
        <w:t>ПРЕДОСТАВЛЯЕМОЙ МУНИЦИПАЛЬНОМУ ПРЕДПРИЯТИЮ ЗАПОЛЯРНОГО</w:t>
      </w:r>
    </w:p>
    <w:p w:rsidR="0040042F" w:rsidRDefault="0040042F">
      <w:pPr>
        <w:pStyle w:val="ConsPlusTitle"/>
        <w:jc w:val="center"/>
      </w:pPr>
      <w:r>
        <w:t>РАЙОНА "СЕВЕРЖИЛКОМСЕРВИС" В 2022 - 2023 ГОДАХ В ВИДЕ</w:t>
      </w:r>
    </w:p>
    <w:p w:rsidR="0040042F" w:rsidRDefault="0040042F">
      <w:pPr>
        <w:pStyle w:val="ConsPlusTitle"/>
        <w:jc w:val="center"/>
      </w:pPr>
      <w:r>
        <w:t>СУБСИДИИ НА ЧАСТИЧНОЕ ОБЕСПЕЧЕНИЕ (ВОЗМЕЩЕНИЕ) ЗАТРАТ,</w:t>
      </w:r>
    </w:p>
    <w:p w:rsidR="0040042F" w:rsidRDefault="0040042F">
      <w:pPr>
        <w:pStyle w:val="ConsPlusTitle"/>
        <w:jc w:val="center"/>
      </w:pPr>
      <w:r>
        <w:t>ВОЗНИКАЮЩИХ ПРИ ПРОВЕДЕНИИ МЕРОПРИЯТИЙ В ЦЕЛЯХ ОБЕСПЕЧЕНИЯ</w:t>
      </w:r>
    </w:p>
    <w:p w:rsidR="0040042F" w:rsidRDefault="0040042F">
      <w:pPr>
        <w:pStyle w:val="ConsPlusTitle"/>
        <w:jc w:val="center"/>
      </w:pPr>
      <w:r>
        <w:t>ЖИЗНЕДЕЯТЕЛЬНОСТИ НАСЕЛЕНИЯ В РАЙОНАХ КРАЙНЕГО СЕВЕРА</w:t>
      </w:r>
    </w:p>
    <w:p w:rsidR="0040042F" w:rsidRDefault="0040042F">
      <w:pPr>
        <w:pStyle w:val="ConsPlusTitle"/>
        <w:jc w:val="center"/>
      </w:pPr>
      <w:r>
        <w:t>И ПРИРАВНЕННЫХ К НИМ МЕСТНОСТЯХ, В ТОМ ЧИСЛЕ ПРИ ПОДГОТОВКЕ</w:t>
      </w:r>
    </w:p>
    <w:p w:rsidR="0040042F" w:rsidRDefault="0040042F">
      <w:pPr>
        <w:pStyle w:val="ConsPlusTitle"/>
        <w:jc w:val="center"/>
      </w:pPr>
      <w:r>
        <w:t>ОБЪЕКТОВ КОММУНАЛЬНОЙ ИНФРАСТРУКТУРЫ</w:t>
      </w:r>
    </w:p>
    <w:p w:rsidR="0040042F" w:rsidRDefault="0040042F">
      <w:pPr>
        <w:pStyle w:val="ConsPlusTitle"/>
        <w:jc w:val="center"/>
      </w:pPr>
      <w:r>
        <w:t>К ОСЕННЕ-ЗИМНЕМУ ПЕРИОДУ</w:t>
      </w:r>
    </w:p>
    <w:p w:rsidR="0040042F" w:rsidRDefault="0040042F">
      <w:pPr>
        <w:pStyle w:val="ConsPlusNormal"/>
        <w:jc w:val="both"/>
      </w:pPr>
    </w:p>
    <w:p w:rsidR="0040042F" w:rsidRDefault="0040042F">
      <w:pPr>
        <w:pStyle w:val="ConsPlusNormal"/>
        <w:ind w:firstLine="540"/>
        <w:jc w:val="both"/>
      </w:pPr>
      <w:r>
        <w:t>1. Размер муниципальной преференции, предоставляемой муниципальному предприятию Заполярного района "Севержилкомсервис" (далее в настоящем приложении - предприятие)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периоду, определяется по каждому из мероприятий, указанных в таблице настоящего Порядка.</w:t>
      </w:r>
    </w:p>
    <w:p w:rsidR="0040042F" w:rsidRDefault="0040042F">
      <w:pPr>
        <w:pStyle w:val="ConsPlusNormal"/>
        <w:spacing w:before="220"/>
        <w:ind w:firstLine="540"/>
        <w:jc w:val="both"/>
      </w:pPr>
      <w:r>
        <w:t>2. Размер муниципальной преференции по каждому мероприятию определяется в соответствии с объемами финансирования, предусмотренными на реализацию мероприятий, указанных в таблице, в рамках муниципальной программы "Обеспечение населения муниципального района "Заполярный район" чистой водой" на 2021 - 2030 годы".</w:t>
      </w:r>
    </w:p>
    <w:p w:rsidR="0040042F" w:rsidRDefault="0040042F">
      <w:pPr>
        <w:pStyle w:val="ConsPlusNormal"/>
        <w:spacing w:before="220"/>
        <w:ind w:firstLine="540"/>
        <w:jc w:val="both"/>
      </w:pPr>
      <w:r>
        <w:t>3. Общий размер муниципальной преференции, предоставляемой предприятию, не может превышать на: 2022 год - 15 243,2 тыс. рублей, 2023 год - 7 621,6 тыс. рублей.</w:t>
      </w:r>
    </w:p>
    <w:p w:rsidR="0040042F" w:rsidRDefault="0040042F">
      <w:pPr>
        <w:pStyle w:val="ConsPlusNormal"/>
        <w:jc w:val="both"/>
      </w:pPr>
    </w:p>
    <w:p w:rsidR="0040042F" w:rsidRDefault="0040042F">
      <w:pPr>
        <w:pStyle w:val="ConsPlusNormal"/>
        <w:jc w:val="right"/>
      </w:pPr>
      <w:r>
        <w:t>тыс. рублей</w:t>
      </w:r>
    </w:p>
    <w:p w:rsidR="0040042F" w:rsidRDefault="0040042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6066"/>
        <w:gridCol w:w="1077"/>
        <w:gridCol w:w="1134"/>
      </w:tblGrid>
      <w:tr w:rsidR="0040042F">
        <w:tc>
          <w:tcPr>
            <w:tcW w:w="510" w:type="dxa"/>
            <w:vMerge w:val="restart"/>
          </w:tcPr>
          <w:p w:rsidR="0040042F" w:rsidRDefault="0040042F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066" w:type="dxa"/>
            <w:vMerge w:val="restart"/>
          </w:tcPr>
          <w:p w:rsidR="0040042F" w:rsidRDefault="0040042F">
            <w:pPr>
              <w:pStyle w:val="ConsPlusNormal"/>
              <w:jc w:val="center"/>
            </w:pPr>
            <w:r>
              <w:t>Наименование мероприятия</w:t>
            </w:r>
          </w:p>
        </w:tc>
        <w:tc>
          <w:tcPr>
            <w:tcW w:w="2211" w:type="dxa"/>
            <w:gridSpan w:val="2"/>
          </w:tcPr>
          <w:p w:rsidR="0040042F" w:rsidRDefault="0040042F">
            <w:pPr>
              <w:pStyle w:val="ConsPlusNormal"/>
              <w:jc w:val="center"/>
            </w:pPr>
            <w:r>
              <w:t>Сумма</w:t>
            </w:r>
          </w:p>
        </w:tc>
      </w:tr>
      <w:tr w:rsidR="0040042F">
        <w:tc>
          <w:tcPr>
            <w:tcW w:w="510" w:type="dxa"/>
            <w:vMerge/>
          </w:tcPr>
          <w:p w:rsidR="0040042F" w:rsidRDefault="0040042F"/>
        </w:tc>
        <w:tc>
          <w:tcPr>
            <w:tcW w:w="6066" w:type="dxa"/>
            <w:vMerge/>
          </w:tcPr>
          <w:p w:rsidR="0040042F" w:rsidRDefault="0040042F"/>
        </w:tc>
        <w:tc>
          <w:tcPr>
            <w:tcW w:w="1077" w:type="dxa"/>
          </w:tcPr>
          <w:p w:rsidR="0040042F" w:rsidRDefault="0040042F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center"/>
            </w:pPr>
            <w:r>
              <w:t>2023 год</w:t>
            </w:r>
          </w:p>
        </w:tc>
      </w:tr>
      <w:tr w:rsidR="0040042F">
        <w:tc>
          <w:tcPr>
            <w:tcW w:w="6576" w:type="dxa"/>
            <w:gridSpan w:val="2"/>
          </w:tcPr>
          <w:p w:rsidR="0040042F" w:rsidRDefault="0040042F">
            <w:pPr>
              <w:pStyle w:val="ConsPlusNormal"/>
              <w:jc w:val="center"/>
            </w:pPr>
            <w:r>
              <w:t>Муниципальная программа "Обеспечение населения муниципального района "Заполярный район" чистой водой" на 2021 - 2030 годы"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15 243,2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7 621,6</w:t>
            </w:r>
          </w:p>
        </w:tc>
      </w:tr>
      <w:tr w:rsidR="0040042F">
        <w:tc>
          <w:tcPr>
            <w:tcW w:w="510" w:type="dxa"/>
          </w:tcPr>
          <w:p w:rsidR="0040042F" w:rsidRDefault="004004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66" w:type="dxa"/>
          </w:tcPr>
          <w:p w:rsidR="0040042F" w:rsidRDefault="0040042F">
            <w:pPr>
              <w:pStyle w:val="ConsPlusNormal"/>
            </w:pPr>
            <w:r>
              <w:t>Поставка, монтаж и пусконаладочные работы водоподготовительной установки д. Пылемец МО "Великовисочный сельсовет" НАО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7 621,6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-</w:t>
            </w:r>
          </w:p>
        </w:tc>
      </w:tr>
      <w:tr w:rsidR="0040042F">
        <w:tc>
          <w:tcPr>
            <w:tcW w:w="510" w:type="dxa"/>
          </w:tcPr>
          <w:p w:rsidR="0040042F" w:rsidRDefault="004004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66" w:type="dxa"/>
          </w:tcPr>
          <w:p w:rsidR="0040042F" w:rsidRDefault="0040042F">
            <w:pPr>
              <w:pStyle w:val="ConsPlusNormal"/>
            </w:pPr>
            <w:r>
              <w:t>Поставка, монтаж и пусконаладочные работы водоподготовительной установки д. Щелино МО "Великовисочный сельсовет" НАО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7 621,6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-</w:t>
            </w:r>
          </w:p>
        </w:tc>
      </w:tr>
      <w:tr w:rsidR="0040042F">
        <w:tc>
          <w:tcPr>
            <w:tcW w:w="510" w:type="dxa"/>
          </w:tcPr>
          <w:p w:rsidR="0040042F" w:rsidRDefault="004004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066" w:type="dxa"/>
          </w:tcPr>
          <w:p w:rsidR="0040042F" w:rsidRDefault="0040042F">
            <w:pPr>
              <w:pStyle w:val="ConsPlusNormal"/>
            </w:pPr>
            <w:r>
              <w:t>Поставка, монтаж и пусконаладочные работы водоподготовительной установки д. Верхняя Пеша МО "Пешский сельсовет" НАО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7 621,6</w:t>
            </w:r>
          </w:p>
        </w:tc>
      </w:tr>
      <w:tr w:rsidR="0040042F">
        <w:tc>
          <w:tcPr>
            <w:tcW w:w="510" w:type="dxa"/>
          </w:tcPr>
          <w:p w:rsidR="0040042F" w:rsidRDefault="0040042F">
            <w:pPr>
              <w:pStyle w:val="ConsPlusNormal"/>
            </w:pPr>
          </w:p>
        </w:tc>
        <w:tc>
          <w:tcPr>
            <w:tcW w:w="6066" w:type="dxa"/>
          </w:tcPr>
          <w:p w:rsidR="0040042F" w:rsidRDefault="0040042F">
            <w:pPr>
              <w:pStyle w:val="ConsPlusNormal"/>
            </w:pPr>
            <w:r>
              <w:t>Итого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15 243,2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7 621,6</w:t>
            </w:r>
          </w:p>
        </w:tc>
      </w:tr>
    </w:tbl>
    <w:p w:rsidR="00C64B7E" w:rsidRDefault="00C64B7E" w:rsidP="006E25BA">
      <w:pPr>
        <w:pStyle w:val="ConsPlusNormal"/>
        <w:jc w:val="both"/>
      </w:pPr>
    </w:p>
    <w:sectPr w:rsidR="00C64B7E" w:rsidSect="00C75D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42F"/>
    <w:rsid w:val="0040042F"/>
    <w:rsid w:val="004E2381"/>
    <w:rsid w:val="006B4418"/>
    <w:rsid w:val="006E25BA"/>
    <w:rsid w:val="00705F0E"/>
    <w:rsid w:val="00853284"/>
    <w:rsid w:val="00904D8F"/>
    <w:rsid w:val="00C64B7E"/>
    <w:rsid w:val="00C658E4"/>
    <w:rsid w:val="00F16EEC"/>
    <w:rsid w:val="00F4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55A22"/>
  <w15:chartTrackingRefBased/>
  <w15:docId w15:val="{DCA40FB5-D1D7-420E-8B81-857D61027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004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004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004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004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0042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Хатанзейская Татьяна Викторовна</dc:creator>
  <cp:keywords/>
  <dc:description/>
  <cp:lastModifiedBy>Батманова Светлана Юрьевна</cp:lastModifiedBy>
  <cp:revision>10</cp:revision>
  <dcterms:created xsi:type="dcterms:W3CDTF">2021-08-02T07:41:00Z</dcterms:created>
  <dcterms:modified xsi:type="dcterms:W3CDTF">2021-10-18T11:38:00Z</dcterms:modified>
</cp:coreProperties>
</file>